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9237" w14:textId="11548015" w:rsidR="000F0AE1" w:rsidRDefault="000F0AE1">
      <w:r>
        <w:t>Fiche descriptive de l’intervention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43F08" w14:paraId="525D63D1" w14:textId="77777777" w:rsidTr="005B1598">
        <w:tc>
          <w:tcPr>
            <w:tcW w:w="3114" w:type="dxa"/>
          </w:tcPr>
          <w:p w14:paraId="4AAFD226" w14:textId="77777777" w:rsidR="00443F08" w:rsidRDefault="00443F08" w:rsidP="005B1598">
            <w:r>
              <w:t>Titre de l’intervention</w:t>
            </w:r>
          </w:p>
        </w:tc>
        <w:tc>
          <w:tcPr>
            <w:tcW w:w="5948" w:type="dxa"/>
          </w:tcPr>
          <w:p w14:paraId="561DDABD" w14:textId="6F496C8E" w:rsidR="00443F08" w:rsidRDefault="00443F08" w:rsidP="005B1598">
            <w:r>
              <w:t>Manager une entreprise – focus sur le BTP</w:t>
            </w:r>
          </w:p>
        </w:tc>
      </w:tr>
      <w:tr w:rsidR="00443F08" w14:paraId="317E527F" w14:textId="77777777" w:rsidTr="005B1598">
        <w:tc>
          <w:tcPr>
            <w:tcW w:w="3114" w:type="dxa"/>
          </w:tcPr>
          <w:p w14:paraId="63CB3CFD" w14:textId="77777777" w:rsidR="00443F08" w:rsidRDefault="00443F08" w:rsidP="005B1598">
            <w:r>
              <w:t>Intervenant</w:t>
            </w:r>
          </w:p>
        </w:tc>
        <w:tc>
          <w:tcPr>
            <w:tcW w:w="5948" w:type="dxa"/>
          </w:tcPr>
          <w:p w14:paraId="06EF9D9D" w14:textId="77777777" w:rsidR="00443F08" w:rsidRDefault="00443F08" w:rsidP="005B1598">
            <w:r>
              <w:t>Certifié PMP (Project Management Professionnal) depuis  2000.</w:t>
            </w:r>
          </w:p>
        </w:tc>
      </w:tr>
      <w:tr w:rsidR="00443F08" w14:paraId="4EFA8DB6" w14:textId="77777777" w:rsidTr="005B1598">
        <w:tc>
          <w:tcPr>
            <w:tcW w:w="3114" w:type="dxa"/>
          </w:tcPr>
          <w:p w14:paraId="562FB065" w14:textId="77777777" w:rsidR="00443F08" w:rsidRDefault="00443F08" w:rsidP="005B1598">
            <w:r>
              <w:t>Public concerné</w:t>
            </w:r>
          </w:p>
        </w:tc>
        <w:tc>
          <w:tcPr>
            <w:tcW w:w="5948" w:type="dxa"/>
          </w:tcPr>
          <w:p w14:paraId="7E8EFFDC" w14:textId="0645AA40" w:rsidR="00443F08" w:rsidRDefault="00443F08" w:rsidP="005B1598">
            <w:r>
              <w:t>Etudiants </w:t>
            </w:r>
            <w:r w:rsidR="005B2685">
              <w:t>en alternance, licence 3 professionnelle dans le domaine du BTP</w:t>
            </w:r>
          </w:p>
        </w:tc>
      </w:tr>
      <w:tr w:rsidR="00443F08" w14:paraId="37472F15" w14:textId="77777777" w:rsidTr="005B1598">
        <w:tc>
          <w:tcPr>
            <w:tcW w:w="3114" w:type="dxa"/>
          </w:tcPr>
          <w:p w14:paraId="7D1B6371" w14:textId="77777777" w:rsidR="00443F08" w:rsidRDefault="00443F08" w:rsidP="005B1598">
            <w:r>
              <w:t>Prérequis</w:t>
            </w:r>
          </w:p>
        </w:tc>
        <w:tc>
          <w:tcPr>
            <w:tcW w:w="5948" w:type="dxa"/>
          </w:tcPr>
          <w:p w14:paraId="1EC2EE93" w14:textId="77777777" w:rsidR="00443F08" w:rsidRDefault="00443F08" w:rsidP="005B1598">
            <w:r>
              <w:t>Aucun.</w:t>
            </w:r>
          </w:p>
        </w:tc>
      </w:tr>
      <w:tr w:rsidR="00443F08" w14:paraId="0F0C7322" w14:textId="77777777" w:rsidTr="005B1598">
        <w:tc>
          <w:tcPr>
            <w:tcW w:w="3114" w:type="dxa"/>
          </w:tcPr>
          <w:p w14:paraId="40E5FC84" w14:textId="77777777" w:rsidR="00443F08" w:rsidRDefault="00443F08" w:rsidP="005B1598">
            <w:r>
              <w:t>Forme</w:t>
            </w:r>
          </w:p>
        </w:tc>
        <w:tc>
          <w:tcPr>
            <w:tcW w:w="5948" w:type="dxa"/>
          </w:tcPr>
          <w:p w14:paraId="52151D28" w14:textId="77777777" w:rsidR="00443F08" w:rsidRDefault="00443F08" w:rsidP="005B1598">
            <w:r>
              <w:t>Cours et travaux dirigés en présentiel et/ou à distance.</w:t>
            </w:r>
          </w:p>
        </w:tc>
      </w:tr>
      <w:tr w:rsidR="00443F08" w14:paraId="10709AAA" w14:textId="77777777" w:rsidTr="005B1598">
        <w:tc>
          <w:tcPr>
            <w:tcW w:w="3114" w:type="dxa"/>
          </w:tcPr>
          <w:p w14:paraId="6BA98C88" w14:textId="77777777" w:rsidR="00443F08" w:rsidRDefault="00443F08" w:rsidP="005B1598">
            <w:r>
              <w:t>Langue</w:t>
            </w:r>
          </w:p>
        </w:tc>
        <w:tc>
          <w:tcPr>
            <w:tcW w:w="5948" w:type="dxa"/>
          </w:tcPr>
          <w:p w14:paraId="62812B8D" w14:textId="5CEC66BE" w:rsidR="00443F08" w:rsidRDefault="00443F08" w:rsidP="005B1598">
            <w:r>
              <w:t>Français</w:t>
            </w:r>
            <w:r w:rsidR="005B2685">
              <w:t>.</w:t>
            </w:r>
          </w:p>
        </w:tc>
      </w:tr>
      <w:tr w:rsidR="00443F08" w14:paraId="764F3F88" w14:textId="77777777" w:rsidTr="005B1598">
        <w:tc>
          <w:tcPr>
            <w:tcW w:w="3114" w:type="dxa"/>
          </w:tcPr>
          <w:p w14:paraId="4AEA2873" w14:textId="77777777" w:rsidR="00443F08" w:rsidRDefault="00443F08" w:rsidP="005B1598">
            <w:r>
              <w:t>Calendrier</w:t>
            </w:r>
          </w:p>
        </w:tc>
        <w:tc>
          <w:tcPr>
            <w:tcW w:w="5948" w:type="dxa"/>
          </w:tcPr>
          <w:p w14:paraId="141EA291" w14:textId="5529DD99" w:rsidR="00443F08" w:rsidRDefault="00744AEC" w:rsidP="005B1598">
            <w:r>
              <w:t>Les sessions sont, dans l’idéal, disséminées au cours de l’année académique et font suite à des périodes en entreprise.</w:t>
            </w:r>
          </w:p>
        </w:tc>
      </w:tr>
      <w:tr w:rsidR="00443F08" w14:paraId="66F7F4EA" w14:textId="77777777" w:rsidTr="005B1598">
        <w:tc>
          <w:tcPr>
            <w:tcW w:w="3114" w:type="dxa"/>
          </w:tcPr>
          <w:p w14:paraId="594540B6" w14:textId="77777777" w:rsidR="00443F08" w:rsidRDefault="00443F08" w:rsidP="005B1598">
            <w:r>
              <w:t>Durée (mode présentiel/à distance)</w:t>
            </w:r>
          </w:p>
        </w:tc>
        <w:tc>
          <w:tcPr>
            <w:tcW w:w="5948" w:type="dxa"/>
          </w:tcPr>
          <w:p w14:paraId="50D06D25" w14:textId="1E0D6C6D" w:rsidR="00443F08" w:rsidRDefault="005B2685" w:rsidP="005B1598">
            <w:r>
              <w:t xml:space="preserve">40 heures </w:t>
            </w:r>
            <w:r w:rsidR="00443F08">
              <w:t>en présentiel en une seule session.</w:t>
            </w:r>
          </w:p>
        </w:tc>
      </w:tr>
      <w:tr w:rsidR="00443F08" w14:paraId="6890B65A" w14:textId="77777777" w:rsidTr="005B1598">
        <w:tc>
          <w:tcPr>
            <w:tcW w:w="3114" w:type="dxa"/>
          </w:tcPr>
          <w:p w14:paraId="517B91FE" w14:textId="77777777" w:rsidR="00443F08" w:rsidRDefault="00443F08" w:rsidP="005B1598">
            <w:r>
              <w:t>Modalités spécifiques</w:t>
            </w:r>
          </w:p>
        </w:tc>
        <w:tc>
          <w:tcPr>
            <w:tcW w:w="5948" w:type="dxa"/>
          </w:tcPr>
          <w:p w14:paraId="0C9CA713" w14:textId="5B91285E" w:rsidR="005B2685" w:rsidRDefault="00443F08" w:rsidP="005B2685">
            <w:r>
              <w:t>Les participants travaillent en équipes de 3-5</w:t>
            </w:r>
            <w:r w:rsidR="005B2685">
              <w:t>.</w:t>
            </w:r>
          </w:p>
          <w:p w14:paraId="6AC68566" w14:textId="6AA3A772" w:rsidR="00744AEC" w:rsidRDefault="00744AEC" w:rsidP="005B2685">
            <w:r>
              <w:t>L’accent est porté sur les retours d’expérience des étudiants en alternance en entreprises.</w:t>
            </w:r>
          </w:p>
          <w:p w14:paraId="09AFEAEF" w14:textId="4FCB0EFF" w:rsidR="005B2685" w:rsidRDefault="005B2685" w:rsidP="005B2685">
            <w:r>
              <w:t>Leur travail est sanctionné par deux épreuves :</w:t>
            </w:r>
          </w:p>
          <w:p w14:paraId="3C0B3829" w14:textId="64FFABB6" w:rsidR="005B2685" w:rsidRDefault="005B2685" w:rsidP="005B2685">
            <w:pPr>
              <w:pStyle w:val="Paragraphedeliste"/>
              <w:numPr>
                <w:ilvl w:val="0"/>
                <w:numId w:val="4"/>
              </w:numPr>
            </w:pPr>
            <w:r>
              <w:t>Un examen des connaissances (épreuve individuelle)</w:t>
            </w:r>
          </w:p>
          <w:p w14:paraId="2DE7611B" w14:textId="2922DCA4" w:rsidR="005B2685" w:rsidRDefault="005B2685" w:rsidP="005B2685">
            <w:pPr>
              <w:pStyle w:val="Paragraphedeliste"/>
              <w:numPr>
                <w:ilvl w:val="0"/>
                <w:numId w:val="4"/>
              </w:numPr>
            </w:pPr>
            <w:r>
              <w:t>Un projet par binôme sur un cas concret de leur choix</w:t>
            </w:r>
          </w:p>
          <w:p w14:paraId="70C249A8" w14:textId="76629098" w:rsidR="00443F08" w:rsidRDefault="005B2685" w:rsidP="005B1598">
            <w:r>
              <w:t>De plus, les items abordés pertinents sont attendus dans leur mémoire de fin de licence professionnelle.</w:t>
            </w:r>
          </w:p>
        </w:tc>
      </w:tr>
      <w:tr w:rsidR="00443F08" w14:paraId="35A5A5B5" w14:textId="77777777" w:rsidTr="005B1598">
        <w:tc>
          <w:tcPr>
            <w:tcW w:w="3114" w:type="dxa"/>
          </w:tcPr>
          <w:p w14:paraId="12B09282" w14:textId="77777777" w:rsidR="00443F08" w:rsidRDefault="00443F08" w:rsidP="005B1598">
            <w:r>
              <w:t>Outils, etc.</w:t>
            </w:r>
          </w:p>
        </w:tc>
        <w:tc>
          <w:tcPr>
            <w:tcW w:w="5948" w:type="dxa"/>
          </w:tcPr>
          <w:p w14:paraId="520D3E0C" w14:textId="77777777" w:rsidR="00443F08" w:rsidRDefault="00443F08" w:rsidP="005B1598">
            <w:pPr>
              <w:pStyle w:val="Paragraphedeliste"/>
              <w:numPr>
                <w:ilvl w:val="0"/>
                <w:numId w:val="3"/>
              </w:numPr>
            </w:pPr>
            <w:r>
              <w:t>Tableau blanc, rétroprojecteur, paperboards, notes repositionnables</w:t>
            </w:r>
          </w:p>
          <w:p w14:paraId="1AF149B7" w14:textId="4F3FBF0D" w:rsidR="00744AEC" w:rsidRDefault="00744AEC" w:rsidP="005B1598">
            <w:pPr>
              <w:pStyle w:val="Paragraphedeliste"/>
              <w:numPr>
                <w:ilvl w:val="0"/>
                <w:numId w:val="3"/>
              </w:numPr>
            </w:pPr>
            <w:r>
              <w:t>Le support de cours est constitué de fiches thématiques que l’étudiant emportera comme dans une boîte à outils</w:t>
            </w:r>
          </w:p>
        </w:tc>
      </w:tr>
      <w:tr w:rsidR="00443F08" w14:paraId="6556F768" w14:textId="77777777" w:rsidTr="005B1598">
        <w:tc>
          <w:tcPr>
            <w:tcW w:w="3114" w:type="dxa"/>
          </w:tcPr>
          <w:p w14:paraId="2ED2DB62" w14:textId="77777777" w:rsidR="00443F08" w:rsidRDefault="00443F08" w:rsidP="005B1598">
            <w:r>
              <w:t>Objectifs de performance</w:t>
            </w:r>
          </w:p>
          <w:p w14:paraId="6A371524" w14:textId="77777777" w:rsidR="00443F08" w:rsidRDefault="00443F08" w:rsidP="005B1598">
            <w:r>
              <w:t>/ Défis à relever</w:t>
            </w:r>
          </w:p>
        </w:tc>
        <w:tc>
          <w:tcPr>
            <w:tcW w:w="5948" w:type="dxa"/>
          </w:tcPr>
          <w:p w14:paraId="5E32FE69" w14:textId="7C439530" w:rsidR="00443F08" w:rsidRDefault="005B2685" w:rsidP="005B1598">
            <w:r>
              <w:t>Gérer une entreprise sous l’angle du management d’une organisation est largement documenté depuis le milieu du XX° siècle. Quels sont les outils, les concepts les plus importants à connaître et maîtriser pour gérer une entreprise du BTP ?</w:t>
            </w:r>
          </w:p>
        </w:tc>
      </w:tr>
      <w:tr w:rsidR="00443F08" w14:paraId="46B727C9" w14:textId="77777777" w:rsidTr="005B1598">
        <w:tc>
          <w:tcPr>
            <w:tcW w:w="3114" w:type="dxa"/>
          </w:tcPr>
          <w:p w14:paraId="545E34E2" w14:textId="77777777" w:rsidR="00443F08" w:rsidRDefault="00443F08" w:rsidP="005B1598">
            <w:r>
              <w:t>Objectifs de formation</w:t>
            </w:r>
          </w:p>
        </w:tc>
        <w:tc>
          <w:tcPr>
            <w:tcW w:w="5948" w:type="dxa"/>
          </w:tcPr>
          <w:p w14:paraId="3D1FB5B7" w14:textId="77777777" w:rsidR="00443F08" w:rsidRDefault="00443F08" w:rsidP="005B1598">
            <w:r>
              <w:t>A la fin de l’intervention, les participants seront capables de…</w:t>
            </w:r>
          </w:p>
          <w:p w14:paraId="048B11BD" w14:textId="590744E2" w:rsidR="00443F08" w:rsidRDefault="00443F08" w:rsidP="005B1598">
            <w:pPr>
              <w:pStyle w:val="Paragraphedeliste"/>
              <w:numPr>
                <w:ilvl w:val="0"/>
                <w:numId w:val="1"/>
              </w:numPr>
            </w:pPr>
            <w:r>
              <w:t>Décrire les rôles d</w:t>
            </w:r>
            <w:r w:rsidR="00744AEC">
              <w:t>u chef d’entreprise</w:t>
            </w:r>
          </w:p>
          <w:p w14:paraId="5D6F438C" w14:textId="6DA03610" w:rsidR="005B2685" w:rsidRDefault="005B2685" w:rsidP="005B1598">
            <w:pPr>
              <w:pStyle w:val="Paragraphedeliste"/>
              <w:numPr>
                <w:ilvl w:val="0"/>
                <w:numId w:val="1"/>
              </w:numPr>
            </w:pPr>
            <w:r>
              <w:t xml:space="preserve">Choisir </w:t>
            </w:r>
            <w:r w:rsidR="00744AEC">
              <w:t>les</w:t>
            </w:r>
            <w:r>
              <w:t xml:space="preserve"> </w:t>
            </w:r>
            <w:r w:rsidR="00744AEC">
              <w:t xml:space="preserve">concepts et </w:t>
            </w:r>
            <w:r>
              <w:t>outil</w:t>
            </w:r>
            <w:r w:rsidR="00744AEC">
              <w:t>s</w:t>
            </w:r>
            <w:r>
              <w:t xml:space="preserve"> pertinent</w:t>
            </w:r>
            <w:r w:rsidR="00744AEC">
              <w:t>s</w:t>
            </w:r>
            <w:r>
              <w:t xml:space="preserve"> pour analyser une situation en entreprise</w:t>
            </w:r>
          </w:p>
          <w:p w14:paraId="225C3703" w14:textId="6A50E798" w:rsidR="00443F08" w:rsidRDefault="00744AEC" w:rsidP="005B1598">
            <w:pPr>
              <w:pStyle w:val="Paragraphedeliste"/>
              <w:numPr>
                <w:ilvl w:val="0"/>
                <w:numId w:val="1"/>
              </w:numPr>
            </w:pPr>
            <w:r>
              <w:t>Formuler une analyse et produire des recommandations à l’adresse d’un manageur d’entreprise</w:t>
            </w:r>
          </w:p>
        </w:tc>
      </w:tr>
      <w:tr w:rsidR="00443F08" w14:paraId="7D5AA4CF" w14:textId="77777777" w:rsidTr="005B1598">
        <w:tc>
          <w:tcPr>
            <w:tcW w:w="3114" w:type="dxa"/>
          </w:tcPr>
          <w:p w14:paraId="7B7E1E9C" w14:textId="77777777" w:rsidR="00443F08" w:rsidRDefault="00443F08" w:rsidP="005B1598">
            <w:r>
              <w:t>Contenu</w:t>
            </w:r>
          </w:p>
        </w:tc>
        <w:tc>
          <w:tcPr>
            <w:tcW w:w="5948" w:type="dxa"/>
          </w:tcPr>
          <w:p w14:paraId="6D5F4A9D" w14:textId="77777777" w:rsidR="00443F08" w:rsidRDefault="00744AEC" w:rsidP="005B1598">
            <w:pPr>
              <w:pStyle w:val="Paragraphedeliste"/>
              <w:numPr>
                <w:ilvl w:val="0"/>
                <w:numId w:val="2"/>
              </w:numPr>
            </w:pPr>
            <w:r>
              <w:t>Les théories des organisations</w:t>
            </w:r>
          </w:p>
          <w:p w14:paraId="787EB107" w14:textId="77777777" w:rsidR="00744AEC" w:rsidRDefault="00744AEC" w:rsidP="005B1598">
            <w:pPr>
              <w:pStyle w:val="Paragraphedeliste"/>
              <w:numPr>
                <w:ilvl w:val="0"/>
                <w:numId w:val="2"/>
              </w:numPr>
            </w:pPr>
            <w:r>
              <w:t>Les concepts et outils du management stratégique</w:t>
            </w:r>
          </w:p>
          <w:p w14:paraId="10A99105" w14:textId="74617015" w:rsidR="00744AEC" w:rsidRDefault="00744AEC" w:rsidP="005B1598">
            <w:pPr>
              <w:pStyle w:val="Paragraphedeliste"/>
              <w:numPr>
                <w:ilvl w:val="0"/>
                <w:numId w:val="2"/>
              </w:numPr>
            </w:pPr>
            <w:r>
              <w:t>Le management opérationnel</w:t>
            </w:r>
          </w:p>
          <w:p w14:paraId="5915BC48" w14:textId="67938CFF" w:rsidR="006A2C3A" w:rsidRDefault="006A2C3A" w:rsidP="005B1598">
            <w:pPr>
              <w:pStyle w:val="Paragraphedeliste"/>
              <w:numPr>
                <w:ilvl w:val="0"/>
                <w:numId w:val="2"/>
              </w:numPr>
            </w:pPr>
            <w:r>
              <w:t>Introduction au Lean Management</w:t>
            </w:r>
          </w:p>
          <w:p w14:paraId="03FF0825" w14:textId="77777777" w:rsidR="00744AEC" w:rsidRDefault="00744AEC" w:rsidP="005B1598">
            <w:pPr>
              <w:pStyle w:val="Paragraphedeliste"/>
              <w:numPr>
                <w:ilvl w:val="0"/>
                <w:numId w:val="2"/>
              </w:numPr>
            </w:pPr>
            <w:r>
              <w:t>Le management relationnel</w:t>
            </w:r>
          </w:p>
          <w:p w14:paraId="78B61BEF" w14:textId="449F65BE" w:rsidR="00744AEC" w:rsidRDefault="00744AEC" w:rsidP="005B1598">
            <w:pPr>
              <w:pStyle w:val="Paragraphedeliste"/>
              <w:numPr>
                <w:ilvl w:val="0"/>
                <w:numId w:val="2"/>
              </w:numPr>
            </w:pPr>
            <w:r>
              <w:t>Le management de la Qualité, de la Sécurité et de l’Environnement</w:t>
            </w:r>
          </w:p>
        </w:tc>
      </w:tr>
      <w:tr w:rsidR="00443F08" w14:paraId="175638BE" w14:textId="77777777" w:rsidTr="005B1598">
        <w:tc>
          <w:tcPr>
            <w:tcW w:w="3114" w:type="dxa"/>
          </w:tcPr>
          <w:p w14:paraId="19719A01" w14:textId="77777777" w:rsidR="00443F08" w:rsidRDefault="00443F08" w:rsidP="005B1598">
            <w:r>
              <w:t>Thématique principale</w:t>
            </w:r>
          </w:p>
        </w:tc>
        <w:tc>
          <w:tcPr>
            <w:tcW w:w="5948" w:type="dxa"/>
          </w:tcPr>
          <w:p w14:paraId="362DD522" w14:textId="7F9E9E7A" w:rsidR="00443F08" w:rsidRDefault="005B2685" w:rsidP="005B1598">
            <w:r>
              <w:t>Gestion d’entreprise ; management d’entreprise</w:t>
            </w:r>
          </w:p>
        </w:tc>
      </w:tr>
      <w:tr w:rsidR="00443F08" w14:paraId="0D038BFC" w14:textId="77777777" w:rsidTr="005B1598">
        <w:tc>
          <w:tcPr>
            <w:tcW w:w="3114" w:type="dxa"/>
          </w:tcPr>
          <w:p w14:paraId="61CB9E1F" w14:textId="77777777" w:rsidR="00443F08" w:rsidRDefault="00443F08" w:rsidP="005B1598">
            <w:r>
              <w:t>Thématique secondaire</w:t>
            </w:r>
          </w:p>
        </w:tc>
        <w:tc>
          <w:tcPr>
            <w:tcW w:w="5948" w:type="dxa"/>
          </w:tcPr>
          <w:p w14:paraId="5B7E07F1" w14:textId="2004D4B9" w:rsidR="00443F08" w:rsidRDefault="005B2685" w:rsidP="005B1598">
            <w:r>
              <w:t>Théories des organisations ; Q</w:t>
            </w:r>
            <w:r w:rsidR="006A2C3A">
              <w:t>ualité ; Lean A3 ; Qualité-</w:t>
            </w:r>
            <w:r>
              <w:t>S</w:t>
            </w:r>
            <w:r w:rsidR="006A2C3A">
              <w:t>écurité-</w:t>
            </w:r>
            <w:r>
              <w:t>E</w:t>
            </w:r>
            <w:r w:rsidR="006A2C3A">
              <w:t>nvironnement</w:t>
            </w:r>
            <w:r>
              <w:t> ; management stratégique ; relations sociales ; organisation du travail</w:t>
            </w:r>
            <w:r w:rsidR="006A2C3A">
              <w:t xml:space="preserve"> ; </w:t>
            </w:r>
          </w:p>
        </w:tc>
      </w:tr>
    </w:tbl>
    <w:p w14:paraId="71C26BD6" w14:textId="3E5219AB" w:rsidR="00443F08" w:rsidRDefault="00443F08"/>
    <w:p w14:paraId="6EAF9819" w14:textId="616AF542" w:rsidR="005B2685" w:rsidRPr="005B2685" w:rsidRDefault="005B2685" w:rsidP="005B2685"/>
    <w:p w14:paraId="5F4FE0AE" w14:textId="166B6F25" w:rsidR="005B2685" w:rsidRPr="005B2685" w:rsidRDefault="005B2685" w:rsidP="005B2685"/>
    <w:p w14:paraId="3293A28D" w14:textId="64CFD955" w:rsidR="005B2685" w:rsidRPr="005B2685" w:rsidRDefault="005B2685" w:rsidP="005B2685">
      <w:pPr>
        <w:tabs>
          <w:tab w:val="left" w:pos="8328"/>
        </w:tabs>
      </w:pPr>
      <w:r>
        <w:tab/>
      </w:r>
    </w:p>
    <w:sectPr w:rsidR="005B2685" w:rsidRPr="005B26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FBF98" w14:textId="77777777" w:rsidR="001D1295" w:rsidRDefault="001D1295" w:rsidP="00D91905">
      <w:pPr>
        <w:spacing w:after="0" w:line="240" w:lineRule="auto"/>
      </w:pPr>
      <w:r>
        <w:separator/>
      </w:r>
    </w:p>
  </w:endnote>
  <w:endnote w:type="continuationSeparator" w:id="0">
    <w:p w14:paraId="4C3C95BB" w14:textId="77777777" w:rsidR="001D1295" w:rsidRDefault="001D1295" w:rsidP="00D9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2547"/>
      <w:gridCol w:w="2410"/>
      <w:gridCol w:w="4105"/>
    </w:tblGrid>
    <w:tr w:rsidR="00D91905" w:rsidRPr="005B2685" w14:paraId="0D0E119F" w14:textId="77777777" w:rsidTr="005B2685">
      <w:tc>
        <w:tcPr>
          <w:tcW w:w="2547" w:type="dxa"/>
        </w:tcPr>
        <w:p w14:paraId="23B7C468" w14:textId="36CA568D" w:rsidR="00D91905" w:rsidRPr="005B2685" w:rsidRDefault="00D91905">
          <w:pPr>
            <w:pStyle w:val="Pieddepage"/>
            <w:rPr>
              <w:rFonts w:ascii="Agency FB" w:hAnsi="Agency FB"/>
            </w:rPr>
          </w:pPr>
          <w:r w:rsidRPr="005B2685">
            <w:rPr>
              <w:rFonts w:ascii="Agency FB" w:hAnsi="Agency FB"/>
            </w:rPr>
            <w:t>Auteur : Pascal LE DELEY, PMP</w:t>
          </w:r>
        </w:p>
      </w:tc>
      <w:tc>
        <w:tcPr>
          <w:tcW w:w="2410" w:type="dxa"/>
        </w:tcPr>
        <w:p w14:paraId="5BF69F93" w14:textId="29513D56" w:rsidR="00D91905" w:rsidRPr="005B2685" w:rsidRDefault="00D91905" w:rsidP="00D91905">
          <w:pPr>
            <w:pStyle w:val="Pieddepage"/>
            <w:jc w:val="center"/>
            <w:rPr>
              <w:rFonts w:ascii="Agency FB" w:hAnsi="Agency FB"/>
            </w:rPr>
          </w:pPr>
          <w:r w:rsidRPr="005B2685">
            <w:rPr>
              <w:rFonts w:ascii="Agency FB" w:hAnsi="Agency FB"/>
            </w:rPr>
            <w:t>Descriptif d’intervention</w:t>
          </w:r>
        </w:p>
      </w:tc>
      <w:tc>
        <w:tcPr>
          <w:tcW w:w="4105" w:type="dxa"/>
        </w:tcPr>
        <w:p w14:paraId="1F54A36B" w14:textId="4AD1B34A" w:rsidR="00D91905" w:rsidRPr="005B2685" w:rsidRDefault="00251566" w:rsidP="00D91905">
          <w:pPr>
            <w:pStyle w:val="Pieddepage"/>
            <w:jc w:val="right"/>
            <w:rPr>
              <w:rFonts w:ascii="Agency FB" w:hAnsi="Agency FB"/>
            </w:rPr>
          </w:pPr>
          <w:r w:rsidRPr="005B2685">
            <w:rPr>
              <w:rFonts w:ascii="Agency FB" w:hAnsi="Agency FB"/>
            </w:rPr>
            <w:fldChar w:fldCharType="begin"/>
          </w:r>
          <w:r w:rsidRPr="005B2685">
            <w:rPr>
              <w:rFonts w:ascii="Agency FB" w:hAnsi="Agency FB"/>
            </w:rPr>
            <w:instrText xml:space="preserve"> FILENAME  \* Lower  \* MERGEFORMAT </w:instrText>
          </w:r>
          <w:r w:rsidRPr="005B2685">
            <w:rPr>
              <w:rFonts w:ascii="Agency FB" w:hAnsi="Agency FB"/>
            </w:rPr>
            <w:fldChar w:fldCharType="separate"/>
          </w:r>
          <w:r w:rsidR="005B2685">
            <w:rPr>
              <w:rFonts w:ascii="Agency FB" w:hAnsi="Agency FB"/>
              <w:noProof/>
            </w:rPr>
            <w:t>fiche_intervention-manager_une_entreprise</w:t>
          </w:r>
          <w:r w:rsidRPr="005B2685">
            <w:rPr>
              <w:rFonts w:ascii="Agency FB" w:hAnsi="Agency FB"/>
              <w:noProof/>
            </w:rPr>
            <w:fldChar w:fldCharType="end"/>
          </w:r>
        </w:p>
      </w:tc>
    </w:tr>
    <w:tr w:rsidR="00D91905" w:rsidRPr="005B2685" w14:paraId="4B178A4D" w14:textId="77777777" w:rsidTr="005B2685">
      <w:tc>
        <w:tcPr>
          <w:tcW w:w="2547" w:type="dxa"/>
        </w:tcPr>
        <w:p w14:paraId="6FC6BAC1" w14:textId="74BB0DFA" w:rsidR="00D91905" w:rsidRPr="005B2685" w:rsidRDefault="00D91905">
          <w:pPr>
            <w:pStyle w:val="Pieddepage"/>
            <w:rPr>
              <w:rFonts w:ascii="Agency FB" w:hAnsi="Agency FB"/>
            </w:rPr>
          </w:pPr>
          <w:r w:rsidRPr="005B2685">
            <w:rPr>
              <w:rFonts w:ascii="Agency FB" w:hAnsi="Agency FB"/>
            </w:rPr>
            <w:t>Date : 6 août 2021</w:t>
          </w:r>
        </w:p>
      </w:tc>
      <w:tc>
        <w:tcPr>
          <w:tcW w:w="2410" w:type="dxa"/>
        </w:tcPr>
        <w:p w14:paraId="35F76E95" w14:textId="489E8073" w:rsidR="00D91905" w:rsidRPr="005B2685" w:rsidRDefault="00D91905" w:rsidP="00D91905">
          <w:pPr>
            <w:pStyle w:val="Pieddepage"/>
            <w:jc w:val="center"/>
            <w:rPr>
              <w:rFonts w:ascii="Agency FB" w:hAnsi="Agency FB"/>
            </w:rPr>
          </w:pPr>
          <w:r w:rsidRPr="005B2685">
            <w:rPr>
              <w:rFonts w:ascii="Agency FB" w:hAnsi="Agency FB"/>
            </w:rPr>
            <w:t>Version 1</w:t>
          </w:r>
        </w:p>
      </w:tc>
      <w:tc>
        <w:tcPr>
          <w:tcW w:w="4105" w:type="dxa"/>
        </w:tcPr>
        <w:p w14:paraId="705A1654" w14:textId="717F9386" w:rsidR="00D91905" w:rsidRPr="005B2685" w:rsidRDefault="00D91905" w:rsidP="00D91905">
          <w:pPr>
            <w:pStyle w:val="Pieddepage"/>
            <w:jc w:val="right"/>
            <w:rPr>
              <w:rFonts w:ascii="Agency FB" w:hAnsi="Agency FB"/>
            </w:rPr>
          </w:pPr>
          <w:r w:rsidRPr="005B2685">
            <w:rPr>
              <w:rFonts w:ascii="Agency FB" w:hAnsi="Agency FB"/>
            </w:rPr>
            <w:t xml:space="preserve">Page </w:t>
          </w:r>
          <w:r w:rsidRPr="005B2685">
            <w:rPr>
              <w:rFonts w:ascii="Agency FB" w:hAnsi="Agency FB"/>
            </w:rPr>
            <w:fldChar w:fldCharType="begin"/>
          </w:r>
          <w:r w:rsidRPr="005B2685">
            <w:rPr>
              <w:rFonts w:ascii="Agency FB" w:hAnsi="Agency FB"/>
            </w:rPr>
            <w:instrText xml:space="preserve"> PAGE  \* Arabic  \* MERGEFORMAT </w:instrText>
          </w:r>
          <w:r w:rsidRPr="005B2685">
            <w:rPr>
              <w:rFonts w:ascii="Agency FB" w:hAnsi="Agency FB"/>
            </w:rPr>
            <w:fldChar w:fldCharType="separate"/>
          </w:r>
          <w:r w:rsidRPr="005B2685">
            <w:rPr>
              <w:rFonts w:ascii="Agency FB" w:hAnsi="Agency FB"/>
              <w:noProof/>
            </w:rPr>
            <w:t>1</w:t>
          </w:r>
          <w:r w:rsidRPr="005B2685">
            <w:rPr>
              <w:rFonts w:ascii="Agency FB" w:hAnsi="Agency FB"/>
            </w:rPr>
            <w:fldChar w:fldCharType="end"/>
          </w:r>
        </w:p>
      </w:tc>
    </w:tr>
  </w:tbl>
  <w:p w14:paraId="6CE876FD" w14:textId="77777777" w:rsidR="00D91905" w:rsidRDefault="00D919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2090B" w14:textId="77777777" w:rsidR="001D1295" w:rsidRDefault="001D1295" w:rsidP="00D91905">
      <w:pPr>
        <w:spacing w:after="0" w:line="240" w:lineRule="auto"/>
      </w:pPr>
      <w:r>
        <w:separator/>
      </w:r>
    </w:p>
  </w:footnote>
  <w:footnote w:type="continuationSeparator" w:id="0">
    <w:p w14:paraId="2C9A0185" w14:textId="77777777" w:rsidR="001D1295" w:rsidRDefault="001D1295" w:rsidP="00D91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6FD5" w14:textId="05C6DD27" w:rsidR="00D91905" w:rsidRPr="00D91905" w:rsidRDefault="00D91905" w:rsidP="00D91905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91EE5E1" wp14:editId="7165B1D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A5C37E7" w14:textId="6724F2C4" w:rsidR="00D91905" w:rsidRDefault="00443F08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Manager une entreprise - les leçons des projets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91EE5E1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A5C37E7" w14:textId="6724F2C4" w:rsidR="00D91905" w:rsidRDefault="00443F08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Manager une entreprise - les leçons des projets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675EC"/>
    <w:multiLevelType w:val="hybridMultilevel"/>
    <w:tmpl w:val="62B674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A23E2"/>
    <w:multiLevelType w:val="hybridMultilevel"/>
    <w:tmpl w:val="7D243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A76C4"/>
    <w:multiLevelType w:val="hybridMultilevel"/>
    <w:tmpl w:val="3056C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B2421"/>
    <w:multiLevelType w:val="hybridMultilevel"/>
    <w:tmpl w:val="82764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E1"/>
    <w:rsid w:val="000F0AE1"/>
    <w:rsid w:val="001D1295"/>
    <w:rsid w:val="00250727"/>
    <w:rsid w:val="00251566"/>
    <w:rsid w:val="00443F08"/>
    <w:rsid w:val="005A3BA6"/>
    <w:rsid w:val="005B2685"/>
    <w:rsid w:val="006A2C3A"/>
    <w:rsid w:val="00744AEC"/>
    <w:rsid w:val="007602AF"/>
    <w:rsid w:val="00C1168E"/>
    <w:rsid w:val="00D91905"/>
    <w:rsid w:val="00E235C2"/>
    <w:rsid w:val="00EC4C22"/>
    <w:rsid w:val="00F6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D3183"/>
  <w15:chartTrackingRefBased/>
  <w15:docId w15:val="{58F106B3-4B04-4085-A4C0-5492E74D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91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1905"/>
  </w:style>
  <w:style w:type="paragraph" w:styleId="Pieddepage">
    <w:name w:val="footer"/>
    <w:basedOn w:val="Normal"/>
    <w:link w:val="PieddepageCar"/>
    <w:uiPriority w:val="99"/>
    <w:unhideWhenUsed/>
    <w:rsid w:val="00D91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1905"/>
  </w:style>
  <w:style w:type="paragraph" w:styleId="Paragraphedeliste">
    <w:name w:val="List Paragraph"/>
    <w:basedOn w:val="Normal"/>
    <w:uiPriority w:val="34"/>
    <w:qFormat/>
    <w:rsid w:val="00443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9C68-8921-4290-A555-B6770AEB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Manager une entreprise - les leçons des projets</vt:lpstr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 une entreprise - les leçons des projets</dc:title>
  <dc:subject>Module</dc:subject>
  <dc:creator>pascalledeley@aol.com</dc:creator>
  <cp:keywords>Qualiopi</cp:keywords>
  <dc:description/>
  <cp:lastModifiedBy>pascalledeley@aol.com</cp:lastModifiedBy>
  <cp:revision>4</cp:revision>
  <dcterms:created xsi:type="dcterms:W3CDTF">2021-08-05T22:42:00Z</dcterms:created>
  <dcterms:modified xsi:type="dcterms:W3CDTF">2021-08-06T12:15:00Z</dcterms:modified>
</cp:coreProperties>
</file>